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3C5C" w14:textId="77777777" w:rsidR="00FE067E" w:rsidRPr="005F7AB4" w:rsidRDefault="003C6034" w:rsidP="00CC1F3B">
      <w:pPr>
        <w:pStyle w:val="TitlePageOrigin"/>
        <w:rPr>
          <w:color w:val="auto"/>
        </w:rPr>
      </w:pPr>
      <w:r w:rsidRPr="005F7AB4">
        <w:rPr>
          <w:caps w:val="0"/>
          <w:color w:val="auto"/>
        </w:rPr>
        <w:t>WEST VIRGINIA LEGISLATURE</w:t>
      </w:r>
    </w:p>
    <w:p w14:paraId="2BCB93FA" w14:textId="77777777" w:rsidR="00CD36CF" w:rsidRPr="005F7AB4" w:rsidRDefault="00CD36CF" w:rsidP="00CC1F3B">
      <w:pPr>
        <w:pStyle w:val="TitlePageSession"/>
        <w:rPr>
          <w:color w:val="auto"/>
        </w:rPr>
      </w:pPr>
      <w:r w:rsidRPr="005F7AB4">
        <w:rPr>
          <w:color w:val="auto"/>
        </w:rPr>
        <w:t>20</w:t>
      </w:r>
      <w:r w:rsidR="00EC5E63" w:rsidRPr="005F7AB4">
        <w:rPr>
          <w:color w:val="auto"/>
        </w:rPr>
        <w:t>2</w:t>
      </w:r>
      <w:r w:rsidR="00B71E6F" w:rsidRPr="005F7AB4">
        <w:rPr>
          <w:color w:val="auto"/>
        </w:rPr>
        <w:t>3</w:t>
      </w:r>
      <w:r w:rsidRPr="005F7AB4">
        <w:rPr>
          <w:color w:val="auto"/>
        </w:rPr>
        <w:t xml:space="preserve"> </w:t>
      </w:r>
      <w:r w:rsidR="003C6034" w:rsidRPr="005F7AB4">
        <w:rPr>
          <w:caps w:val="0"/>
          <w:color w:val="auto"/>
        </w:rPr>
        <w:t>REGULAR SESSION</w:t>
      </w:r>
    </w:p>
    <w:p w14:paraId="3BF8AFA5" w14:textId="77777777" w:rsidR="00CD36CF" w:rsidRPr="005F7AB4" w:rsidRDefault="00F34382" w:rsidP="00CC1F3B">
      <w:pPr>
        <w:pStyle w:val="TitlePageBillPrefix"/>
        <w:rPr>
          <w:color w:val="auto"/>
        </w:rPr>
      </w:pPr>
      <w:sdt>
        <w:sdtPr>
          <w:rPr>
            <w:color w:val="auto"/>
          </w:rPr>
          <w:tag w:val="IntroDate"/>
          <w:id w:val="-1236936958"/>
          <w:placeholder>
            <w:docPart w:val="1F505E37D1F14AFBAC0C6AD463A4A513"/>
          </w:placeholder>
          <w:text/>
        </w:sdtPr>
        <w:sdtEndPr/>
        <w:sdtContent>
          <w:r w:rsidR="00AE48A0" w:rsidRPr="005F7AB4">
            <w:rPr>
              <w:color w:val="auto"/>
            </w:rPr>
            <w:t>Introduced</w:t>
          </w:r>
        </w:sdtContent>
      </w:sdt>
    </w:p>
    <w:p w14:paraId="4E770DE7" w14:textId="74161188" w:rsidR="00CD36CF" w:rsidRPr="005F7AB4" w:rsidRDefault="00F34382" w:rsidP="00CC1F3B">
      <w:pPr>
        <w:pStyle w:val="BillNumber"/>
        <w:rPr>
          <w:color w:val="auto"/>
        </w:rPr>
      </w:pPr>
      <w:sdt>
        <w:sdtPr>
          <w:rPr>
            <w:color w:val="auto"/>
          </w:rPr>
          <w:tag w:val="Chamber"/>
          <w:id w:val="893011969"/>
          <w:lock w:val="sdtLocked"/>
          <w:placeholder>
            <w:docPart w:val="F753192D374A47ECBF956443FF375B45"/>
          </w:placeholder>
          <w:dropDownList>
            <w:listItem w:displayText="House" w:value="House"/>
            <w:listItem w:displayText="Senate" w:value="Senate"/>
          </w:dropDownList>
        </w:sdtPr>
        <w:sdtEndPr/>
        <w:sdtContent>
          <w:r w:rsidR="00C33434" w:rsidRPr="005F7AB4">
            <w:rPr>
              <w:color w:val="auto"/>
            </w:rPr>
            <w:t>House</w:t>
          </w:r>
        </w:sdtContent>
      </w:sdt>
      <w:r w:rsidR="00303684" w:rsidRPr="005F7AB4">
        <w:rPr>
          <w:color w:val="auto"/>
        </w:rPr>
        <w:t xml:space="preserve"> </w:t>
      </w:r>
      <w:r w:rsidR="00CD36CF" w:rsidRPr="005F7AB4">
        <w:rPr>
          <w:color w:val="auto"/>
        </w:rPr>
        <w:t xml:space="preserve">Bill </w:t>
      </w:r>
      <w:sdt>
        <w:sdtPr>
          <w:rPr>
            <w:color w:val="auto"/>
          </w:rPr>
          <w:tag w:val="BNum"/>
          <w:id w:val="1645317809"/>
          <w:lock w:val="sdtLocked"/>
          <w:placeholder>
            <w:docPart w:val="EF72148D59A143DAB73E6B1039D7EF1A"/>
          </w:placeholder>
          <w:text/>
        </w:sdtPr>
        <w:sdtEndPr/>
        <w:sdtContent>
          <w:r>
            <w:rPr>
              <w:color w:val="auto"/>
            </w:rPr>
            <w:t>3119</w:t>
          </w:r>
        </w:sdtContent>
      </w:sdt>
    </w:p>
    <w:p w14:paraId="485D4344" w14:textId="5B8A619B" w:rsidR="00CD36CF" w:rsidRPr="005F7AB4" w:rsidRDefault="00CD36CF" w:rsidP="00CC1F3B">
      <w:pPr>
        <w:pStyle w:val="Sponsors"/>
        <w:rPr>
          <w:color w:val="auto"/>
        </w:rPr>
      </w:pPr>
      <w:r w:rsidRPr="005F7AB4">
        <w:rPr>
          <w:color w:val="auto"/>
        </w:rPr>
        <w:t xml:space="preserve">By </w:t>
      </w:r>
      <w:sdt>
        <w:sdtPr>
          <w:rPr>
            <w:color w:val="auto"/>
          </w:rPr>
          <w:tag w:val="Sponsors"/>
          <w:id w:val="1589585889"/>
          <w:placeholder>
            <w:docPart w:val="CBA373CF69354E4684386B4F372324D8"/>
          </w:placeholder>
          <w:text w:multiLine="1"/>
        </w:sdtPr>
        <w:sdtEndPr/>
        <w:sdtContent>
          <w:r w:rsidR="004E2CD1" w:rsidRPr="005F7AB4">
            <w:rPr>
              <w:color w:val="auto"/>
            </w:rPr>
            <w:t>Delegate</w:t>
          </w:r>
          <w:r w:rsidR="003814DD">
            <w:rPr>
              <w:color w:val="auto"/>
            </w:rPr>
            <w:t>s</w:t>
          </w:r>
          <w:r w:rsidR="004E2CD1" w:rsidRPr="005F7AB4">
            <w:rPr>
              <w:color w:val="auto"/>
            </w:rPr>
            <w:t xml:space="preserve"> </w:t>
          </w:r>
          <w:r w:rsidR="0016177C" w:rsidRPr="005F7AB4">
            <w:rPr>
              <w:color w:val="auto"/>
            </w:rPr>
            <w:t>Crouse</w:t>
          </w:r>
          <w:r w:rsidR="003814DD">
            <w:rPr>
              <w:color w:val="auto"/>
            </w:rPr>
            <w:t>, Foster, Butler, Longanacre, Mazzocchi, Cannon, Shamblin, Lucas, Petitto, and Honaker</w:t>
          </w:r>
        </w:sdtContent>
      </w:sdt>
    </w:p>
    <w:p w14:paraId="3CEA5435" w14:textId="0654AD69" w:rsidR="00E831B3" w:rsidRPr="005F7AB4" w:rsidRDefault="00CD36CF" w:rsidP="00CC1F3B">
      <w:pPr>
        <w:pStyle w:val="References"/>
        <w:rPr>
          <w:color w:val="auto"/>
        </w:rPr>
      </w:pPr>
      <w:r w:rsidRPr="005F7AB4">
        <w:rPr>
          <w:color w:val="auto"/>
        </w:rPr>
        <w:t>[</w:t>
      </w:r>
      <w:sdt>
        <w:sdtPr>
          <w:rPr>
            <w:color w:val="auto"/>
          </w:rPr>
          <w:tag w:val="References"/>
          <w:id w:val="-1043047873"/>
          <w:placeholder>
            <w:docPart w:val="CF43578596E041818A78A62FE25FEA4B"/>
          </w:placeholder>
          <w:text w:multiLine="1"/>
        </w:sdtPr>
        <w:sdtEndPr/>
        <w:sdtContent>
          <w:r w:rsidR="00F34382">
            <w:rPr>
              <w:color w:val="auto"/>
            </w:rPr>
            <w:t>Introduced January 27, 2023; Referred to the Committee on Pensions and Retirement then Finance</w:t>
          </w:r>
        </w:sdtContent>
      </w:sdt>
      <w:r w:rsidRPr="005F7AB4">
        <w:rPr>
          <w:color w:val="auto"/>
        </w:rPr>
        <w:t>]</w:t>
      </w:r>
    </w:p>
    <w:p w14:paraId="04AD3A31" w14:textId="144029C6" w:rsidR="00303684" w:rsidRPr="005F7AB4" w:rsidRDefault="0000526A" w:rsidP="00CC1F3B">
      <w:pPr>
        <w:pStyle w:val="TitleSection"/>
        <w:rPr>
          <w:color w:val="auto"/>
        </w:rPr>
      </w:pPr>
      <w:r w:rsidRPr="005F7AB4">
        <w:rPr>
          <w:color w:val="auto"/>
        </w:rPr>
        <w:lastRenderedPageBreak/>
        <w:t>A BILL</w:t>
      </w:r>
      <w:r w:rsidR="004A45F0" w:rsidRPr="005F7AB4">
        <w:rPr>
          <w:color w:val="auto"/>
        </w:rPr>
        <w:t xml:space="preserve"> to amend and reenact §</w:t>
      </w:r>
      <w:r w:rsidR="0016177C" w:rsidRPr="005F7AB4">
        <w:rPr>
          <w:color w:val="auto"/>
        </w:rPr>
        <w:t xml:space="preserve">8-15-8b </w:t>
      </w:r>
      <w:r w:rsidR="004A45F0" w:rsidRPr="005F7AB4">
        <w:rPr>
          <w:color w:val="auto"/>
        </w:rPr>
        <w:t>of the Code of West Virginia, 1931, as amended</w:t>
      </w:r>
      <w:r w:rsidR="0016177C" w:rsidRPr="005F7AB4">
        <w:rPr>
          <w:color w:val="auto"/>
        </w:rPr>
        <w:t xml:space="preserve">; and to amend and reenact </w:t>
      </w:r>
      <w:r w:rsidR="001C5052" w:rsidRPr="005F7AB4">
        <w:rPr>
          <w:color w:val="auto"/>
        </w:rPr>
        <w:t>§33-3-</w:t>
      </w:r>
      <w:r w:rsidR="001C5052">
        <w:rPr>
          <w:color w:val="auto"/>
        </w:rPr>
        <w:t>14</w:t>
      </w:r>
      <w:r w:rsidR="001965EA">
        <w:rPr>
          <w:color w:val="auto"/>
        </w:rPr>
        <w:t>d</w:t>
      </w:r>
      <w:r w:rsidR="001C5052">
        <w:rPr>
          <w:color w:val="auto"/>
        </w:rPr>
        <w:t xml:space="preserve"> and </w:t>
      </w:r>
      <w:r w:rsidR="0016177C" w:rsidRPr="005F7AB4">
        <w:rPr>
          <w:color w:val="auto"/>
        </w:rPr>
        <w:t>§33-3-33 of said code,</w:t>
      </w:r>
      <w:r w:rsidR="00A30887" w:rsidRPr="005F7AB4">
        <w:rPr>
          <w:color w:val="auto"/>
        </w:rPr>
        <w:t xml:space="preserve"> </w:t>
      </w:r>
      <w:r w:rsidR="004A45F0" w:rsidRPr="005F7AB4">
        <w:rPr>
          <w:color w:val="auto"/>
        </w:rPr>
        <w:t>all relating to</w:t>
      </w:r>
      <w:r w:rsidR="00B63043" w:rsidRPr="005F7AB4">
        <w:rPr>
          <w:color w:val="auto"/>
        </w:rPr>
        <w:t xml:space="preserve"> authorizing an expenditure of revenue from the Municipal Pension and Protection Fund and Fire Protection Fund.</w:t>
      </w:r>
    </w:p>
    <w:p w14:paraId="4176F739" w14:textId="57EB665E" w:rsidR="003C6034" w:rsidRPr="005F7AB4" w:rsidRDefault="00303684" w:rsidP="00CC1F3B">
      <w:pPr>
        <w:pStyle w:val="EnactingClause"/>
        <w:rPr>
          <w:color w:val="auto"/>
        </w:rPr>
        <w:sectPr w:rsidR="003C6034" w:rsidRPr="005F7AB4" w:rsidSect="001C50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7AB4">
        <w:rPr>
          <w:color w:val="auto"/>
        </w:rPr>
        <w:t>Be it enacted by the Legislature of West Virginia</w:t>
      </w:r>
      <w:r w:rsidR="001204C1" w:rsidRPr="005F7AB4">
        <w:rPr>
          <w:color w:val="auto"/>
        </w:rPr>
        <w:t>:</w:t>
      </w:r>
    </w:p>
    <w:p w14:paraId="7093658B" w14:textId="77777777" w:rsidR="0016177C" w:rsidRPr="005F7AB4" w:rsidRDefault="0016177C" w:rsidP="0016177C">
      <w:pPr>
        <w:pStyle w:val="ChapterHeading"/>
        <w:rPr>
          <w:color w:val="auto"/>
        </w:rPr>
        <w:sectPr w:rsidR="0016177C" w:rsidRPr="005F7AB4" w:rsidSect="001C5052">
          <w:type w:val="continuous"/>
          <w:pgSz w:w="12240" w:h="15840" w:code="1"/>
          <w:pgMar w:top="1440" w:right="1440" w:bottom="1440" w:left="1440" w:header="720" w:footer="720" w:gutter="0"/>
          <w:lnNumType w:countBy="1" w:restart="newSection"/>
          <w:cols w:space="720"/>
          <w:titlePg/>
          <w:docGrid w:linePitch="360"/>
        </w:sectPr>
      </w:pPr>
      <w:r w:rsidRPr="005F7AB4">
        <w:rPr>
          <w:color w:val="auto"/>
        </w:rPr>
        <w:t>CHAPTER 8. MUNICIPAL CORPORATIONS.</w:t>
      </w:r>
    </w:p>
    <w:p w14:paraId="6656F105" w14:textId="7CEE69DF" w:rsidR="0016177C" w:rsidRPr="005F7AB4" w:rsidRDefault="0016177C" w:rsidP="00BD466E">
      <w:pPr>
        <w:pStyle w:val="ArticleHeading"/>
        <w:rPr>
          <w:color w:val="auto"/>
        </w:rPr>
        <w:sectPr w:rsidR="0016177C" w:rsidRPr="005F7AB4" w:rsidSect="001C5052">
          <w:type w:val="continuous"/>
          <w:pgSz w:w="12240" w:h="15840" w:code="1"/>
          <w:pgMar w:top="1440" w:right="1440" w:bottom="1440" w:left="1440" w:header="720" w:footer="720" w:gutter="0"/>
          <w:lnNumType w:countBy="1" w:restart="newSection"/>
          <w:cols w:space="720"/>
          <w:titlePg/>
          <w:docGrid w:linePitch="360"/>
        </w:sectPr>
      </w:pPr>
      <w:r w:rsidRPr="005F7AB4">
        <w:rPr>
          <w:color w:val="auto"/>
        </w:rPr>
        <w:t>ARTICLE 15. FIRE FIGHTING; FIRE COMPANIES AND DEPARTMENTS; CIVIL SERVICE FOR PAID FIRE DEPARTMENTS.</w:t>
      </w:r>
    </w:p>
    <w:p w14:paraId="40B72E5F" w14:textId="77777777" w:rsidR="0016177C" w:rsidRPr="005F7AB4" w:rsidRDefault="0016177C" w:rsidP="00495D1B">
      <w:pPr>
        <w:pStyle w:val="SectionHeading"/>
        <w:widowControl/>
        <w:rPr>
          <w:color w:val="auto"/>
        </w:rPr>
      </w:pPr>
      <w:r w:rsidRPr="005F7AB4">
        <w:rPr>
          <w:color w:val="auto"/>
        </w:rPr>
        <w:t>§8-15-8b. Authorized expenditures of revenues from the Municipal Pensions and Protection Fund and the Fire Protection Fund; deductions for unauthorized expenditures; record retention.</w:t>
      </w:r>
    </w:p>
    <w:p w14:paraId="4E7AB785" w14:textId="77777777" w:rsidR="0016177C" w:rsidRPr="005F7AB4" w:rsidRDefault="0016177C" w:rsidP="00CB5159">
      <w:pPr>
        <w:pStyle w:val="SectionBody"/>
        <w:rPr>
          <w:color w:val="auto"/>
        </w:rPr>
        <w:sectPr w:rsidR="0016177C" w:rsidRPr="005F7AB4" w:rsidSect="001C5052">
          <w:type w:val="continuous"/>
          <w:pgSz w:w="12240" w:h="15840" w:code="1"/>
          <w:pgMar w:top="1440" w:right="1440" w:bottom="1440" w:left="1440" w:header="720" w:footer="720" w:gutter="0"/>
          <w:lnNumType w:countBy="1" w:restart="newSection"/>
          <w:cols w:space="720"/>
          <w:titlePg/>
          <w:docGrid w:linePitch="360"/>
        </w:sectPr>
      </w:pPr>
    </w:p>
    <w:p w14:paraId="54DF4E52" w14:textId="77777777" w:rsidR="0016177C" w:rsidRPr="005F7AB4" w:rsidRDefault="0016177C" w:rsidP="00CB5159">
      <w:pPr>
        <w:pStyle w:val="SectionBody"/>
        <w:rPr>
          <w:color w:val="auto"/>
        </w:rPr>
      </w:pPr>
      <w:r w:rsidRPr="005F7AB4">
        <w:rPr>
          <w:color w:val="auto"/>
        </w:rPr>
        <w:t>(a) Money received from the state for volunteer and part-volunteer fire companies and departments, pursuant to §33-3-14d, §33-3-33, and §33-12C-7 of this code, may not be commingled with moneys received from any other source, except money received as a grant from the Fire Service Equipment and Training Fund as provided in §29-3-5f of this code. Distributions from the Municipal Pensions and Protection Fund and the Fire Protection Fund allocated to volunteer and part-volunteer fire companies and departments may be expended only for the following:</w:t>
      </w:r>
    </w:p>
    <w:p w14:paraId="15CC73F0" w14:textId="77777777" w:rsidR="0016177C" w:rsidRPr="005F7AB4" w:rsidRDefault="0016177C" w:rsidP="00CB5159">
      <w:pPr>
        <w:pStyle w:val="SectionBody"/>
        <w:rPr>
          <w:color w:val="auto"/>
        </w:rPr>
      </w:pPr>
      <w:r w:rsidRPr="005F7AB4">
        <w:rPr>
          <w:color w:val="auto"/>
        </w:rPr>
        <w:t>(1) Personal protective equipment, including protective head gear, bunker coats, pants, boots, combination of bunker pants and boots, coats, and gloves;</w:t>
      </w:r>
    </w:p>
    <w:p w14:paraId="5F8870FD" w14:textId="77777777" w:rsidR="0016177C" w:rsidRPr="005F7AB4" w:rsidRDefault="0016177C" w:rsidP="00CB5159">
      <w:pPr>
        <w:pStyle w:val="SectionBody"/>
        <w:rPr>
          <w:color w:val="auto"/>
        </w:rPr>
      </w:pPr>
      <w:r w:rsidRPr="005F7AB4">
        <w:rPr>
          <w:color w:val="auto"/>
        </w:rPr>
        <w:t>(2) Equipment for compliance with the national fire protection standard or automotive fire apparatus, NFPA-1901;</w:t>
      </w:r>
    </w:p>
    <w:p w14:paraId="10637999" w14:textId="77777777" w:rsidR="0016177C" w:rsidRPr="005F7AB4" w:rsidRDefault="0016177C" w:rsidP="00CB5159">
      <w:pPr>
        <w:pStyle w:val="SectionBody"/>
        <w:rPr>
          <w:color w:val="auto"/>
        </w:rPr>
      </w:pPr>
      <w:r w:rsidRPr="005F7AB4">
        <w:rPr>
          <w:color w:val="auto"/>
        </w:rPr>
        <w:t>(3) Compliance with insurance service office recommendations relating to fire departments;</w:t>
      </w:r>
    </w:p>
    <w:p w14:paraId="533C9455" w14:textId="77777777" w:rsidR="0016177C" w:rsidRPr="005F7AB4" w:rsidRDefault="0016177C" w:rsidP="00CB5159">
      <w:pPr>
        <w:pStyle w:val="SectionBody"/>
        <w:rPr>
          <w:color w:val="auto"/>
        </w:rPr>
      </w:pPr>
      <w:r w:rsidRPr="005F7AB4">
        <w:rPr>
          <w:color w:val="auto"/>
        </w:rPr>
        <w:t xml:space="preserve">(4) Rescue equipment, communications equipment, and ambulance equipment: </w:t>
      </w:r>
      <w:r w:rsidRPr="005F7AB4">
        <w:rPr>
          <w:i/>
          <w:iCs/>
          <w:color w:val="auto"/>
        </w:rPr>
        <w:t>Provided,</w:t>
      </w:r>
      <w:r w:rsidRPr="005F7AB4">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56137218" w14:textId="77777777" w:rsidR="0016177C" w:rsidRPr="005F7AB4" w:rsidRDefault="0016177C" w:rsidP="00CB5159">
      <w:pPr>
        <w:pStyle w:val="SectionBody"/>
        <w:rPr>
          <w:color w:val="auto"/>
        </w:rPr>
      </w:pPr>
      <w:r w:rsidRPr="005F7AB4">
        <w:rPr>
          <w:color w:val="auto"/>
        </w:rPr>
        <w:t>(5) Capital improvements reasonably required for effective and efficient fire protection service and maintenance of the capital improvements;</w:t>
      </w:r>
    </w:p>
    <w:p w14:paraId="430CEE2B" w14:textId="77777777" w:rsidR="0016177C" w:rsidRPr="005F7AB4" w:rsidRDefault="0016177C" w:rsidP="00CB5159">
      <w:pPr>
        <w:pStyle w:val="SectionBody"/>
        <w:rPr>
          <w:color w:val="auto"/>
        </w:rPr>
      </w:pPr>
      <w:r w:rsidRPr="005F7AB4">
        <w:rPr>
          <w:color w:val="auto"/>
        </w:rPr>
        <w:t>(6) Retirement of debts, but only if the debts were incurred exclusively for the purchase of the goods and services allowed under this subsection;</w:t>
      </w:r>
    </w:p>
    <w:p w14:paraId="6219AD3A" w14:textId="77777777" w:rsidR="0016177C" w:rsidRPr="005F7AB4" w:rsidRDefault="0016177C" w:rsidP="00CB5159">
      <w:pPr>
        <w:pStyle w:val="SectionBody"/>
        <w:rPr>
          <w:color w:val="auto"/>
        </w:rPr>
      </w:pPr>
      <w:r w:rsidRPr="005F7AB4">
        <w:rPr>
          <w:color w:val="auto"/>
        </w:rPr>
        <w:t>(7) Payment of utility bills;</w:t>
      </w:r>
    </w:p>
    <w:p w14:paraId="0E178076" w14:textId="77777777" w:rsidR="0016177C" w:rsidRPr="005F7AB4" w:rsidRDefault="0016177C" w:rsidP="00CB5159">
      <w:pPr>
        <w:pStyle w:val="SectionBody"/>
        <w:rPr>
          <w:color w:val="auto"/>
        </w:rPr>
      </w:pPr>
      <w:r w:rsidRPr="005F7AB4">
        <w:rPr>
          <w:color w:val="auto"/>
        </w:rPr>
        <w:t xml:space="preserve">(8) Payment of the cost of immunizations, including any laboratory work incident to the immunizations, for firefighters against hepatitis-b and other blood-borne pathogens: </w:t>
      </w:r>
      <w:r w:rsidRPr="005F7AB4">
        <w:rPr>
          <w:i/>
          <w:iCs/>
          <w:color w:val="auto"/>
        </w:rPr>
        <w:t>Provided,</w:t>
      </w:r>
      <w:r w:rsidRPr="005F7AB4">
        <w:rPr>
          <w:color w:val="auto"/>
        </w:rPr>
        <w:t xml:space="preserve"> That the vaccine shall be purchased through the state immunization program or from the lowest-cost vendor available: </w:t>
      </w:r>
      <w:r w:rsidRPr="005F7AB4">
        <w:rPr>
          <w:i/>
          <w:iCs/>
          <w:color w:val="auto"/>
        </w:rPr>
        <w:t>Provided, however,</w:t>
      </w:r>
      <w:r w:rsidRPr="005F7AB4">
        <w:rPr>
          <w:color w:val="auto"/>
        </w:rPr>
        <w:t xml:space="preserve"> That volunteer and part-volunteer fire companies and departments shall seek to obtain no-cost administration of the vaccinations through local boards of health: </w:t>
      </w:r>
      <w:r w:rsidRPr="005F7AB4">
        <w:rPr>
          <w:i/>
          <w:iCs/>
          <w:color w:val="auto"/>
        </w:rPr>
        <w:t>Provided further,</w:t>
      </w:r>
      <w:r w:rsidRPr="005F7AB4">
        <w:rPr>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36A7E20B" w14:textId="77777777" w:rsidR="0016177C" w:rsidRPr="005F7AB4" w:rsidRDefault="0016177C" w:rsidP="00CB5159">
      <w:pPr>
        <w:pStyle w:val="SectionBody"/>
        <w:rPr>
          <w:color w:val="auto"/>
        </w:rPr>
      </w:pPr>
      <w:r w:rsidRPr="005F7AB4">
        <w:rPr>
          <w:color w:val="auto"/>
        </w:rPr>
        <w:t>(9) Any filing fee required to be paid to the Legislative Auditor’s Office under §12-4-14 of this code relating to sworn statements of annual expenditures submitted by volunteer or part- volunteer fire companies or departments that receive state funds or grants;</w:t>
      </w:r>
    </w:p>
    <w:p w14:paraId="61979C28" w14:textId="77777777" w:rsidR="0016177C" w:rsidRPr="005F7AB4" w:rsidRDefault="0016177C" w:rsidP="00CB5159">
      <w:pPr>
        <w:pStyle w:val="SectionBody"/>
        <w:rPr>
          <w:color w:val="auto"/>
        </w:rPr>
      </w:pPr>
      <w:r w:rsidRPr="005F7AB4">
        <w:rPr>
          <w:color w:val="auto"/>
        </w:rPr>
        <w:t>(10) Property/casualty insurance premiums for protection and indemnification against loss or damage or liability;</w:t>
      </w:r>
    </w:p>
    <w:p w14:paraId="104E9468" w14:textId="77777777" w:rsidR="0016177C" w:rsidRPr="005F7AB4" w:rsidRDefault="0016177C" w:rsidP="00CB5159">
      <w:pPr>
        <w:pStyle w:val="SectionBody"/>
        <w:rPr>
          <w:color w:val="auto"/>
        </w:rPr>
      </w:pPr>
      <w:r w:rsidRPr="005F7AB4">
        <w:rPr>
          <w:color w:val="auto"/>
        </w:rPr>
        <w:t>(11) Operating expenses reasonably required in the normal course of providing effective and efficient fire protection service, which include, but are not limited to, gasoline, bank fees, postage, and accounting costs;</w:t>
      </w:r>
    </w:p>
    <w:p w14:paraId="31A02682" w14:textId="77777777" w:rsidR="0016177C" w:rsidRPr="005F7AB4" w:rsidRDefault="0016177C" w:rsidP="00CB5159">
      <w:pPr>
        <w:pStyle w:val="SectionBody"/>
        <w:rPr>
          <w:color w:val="auto"/>
        </w:rPr>
      </w:pPr>
      <w:r w:rsidRPr="005F7AB4">
        <w:rPr>
          <w:color w:val="auto"/>
        </w:rPr>
        <w:t xml:space="preserve">(12) Dues paid to national, state, and county associations; </w:t>
      </w:r>
    </w:p>
    <w:p w14:paraId="67F22310" w14:textId="77777777" w:rsidR="0016177C" w:rsidRPr="005F7AB4" w:rsidRDefault="0016177C" w:rsidP="00CB5159">
      <w:pPr>
        <w:pStyle w:val="SectionBody"/>
        <w:rPr>
          <w:color w:val="auto"/>
        </w:rPr>
      </w:pPr>
      <w:r w:rsidRPr="005F7AB4">
        <w:rPr>
          <w:color w:val="auto"/>
        </w:rPr>
        <w:t>(13) Workers’ compensation premiums;</w:t>
      </w:r>
    </w:p>
    <w:p w14:paraId="4F3814D9" w14:textId="77777777" w:rsidR="0016177C" w:rsidRPr="005F7AB4" w:rsidRDefault="0016177C" w:rsidP="00CB5159">
      <w:pPr>
        <w:pStyle w:val="SectionBody"/>
        <w:rPr>
          <w:color w:val="auto"/>
        </w:rPr>
      </w:pPr>
      <w:r w:rsidRPr="005F7AB4">
        <w:rPr>
          <w:color w:val="auto"/>
        </w:rPr>
        <w:t>(14) Life insurance premiums to provide a benefit not to exceed $20,000 for firefighters; and</w:t>
      </w:r>
    </w:p>
    <w:p w14:paraId="3584A239" w14:textId="77777777" w:rsidR="0016177C" w:rsidRPr="005F7AB4" w:rsidRDefault="0016177C" w:rsidP="00CB5159">
      <w:pPr>
        <w:pStyle w:val="SectionBody"/>
        <w:rPr>
          <w:color w:val="auto"/>
        </w:rPr>
      </w:pPr>
      <w:r w:rsidRPr="005F7AB4">
        <w:rPr>
          <w:color w:val="auto"/>
        </w:rPr>
        <w:t>(15) Educational and training supplies and fire prevention promotional materials, not to exceed $500 per year.</w:t>
      </w:r>
    </w:p>
    <w:p w14:paraId="3C5032EF" w14:textId="77777777" w:rsidR="0016177C" w:rsidRPr="005F7AB4" w:rsidRDefault="0016177C" w:rsidP="00CB5159">
      <w:pPr>
        <w:pStyle w:val="SectionBody"/>
        <w:rPr>
          <w:color w:val="auto"/>
        </w:rPr>
      </w:pPr>
      <w:r w:rsidRPr="005F7AB4">
        <w:rPr>
          <w:color w:val="auto"/>
        </w:rPr>
        <w:t>(b) If a volunteer or part-volunteer fire company or department spends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6BBEC693" w14:textId="77777777" w:rsidR="0016177C" w:rsidRPr="005F7AB4" w:rsidRDefault="0016177C" w:rsidP="00CB5159">
      <w:pPr>
        <w:pStyle w:val="SectionBody"/>
        <w:rPr>
          <w:color w:val="auto"/>
        </w:rPr>
      </w:pPr>
      <w:r w:rsidRPr="005F7AB4">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10D4E7BF" w14:textId="77777777" w:rsidR="0016177C" w:rsidRPr="005F7AB4" w:rsidRDefault="0016177C" w:rsidP="00CB5159">
      <w:pPr>
        <w:pStyle w:val="SectionBody"/>
        <w:rPr>
          <w:rFonts w:cs="Arial"/>
          <w:color w:val="auto"/>
        </w:rPr>
      </w:pPr>
      <w:r w:rsidRPr="005F7AB4">
        <w:rPr>
          <w:color w:val="auto"/>
        </w:rPr>
        <w:t>(d)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52CB450E" w14:textId="4F45134C" w:rsidR="0016177C" w:rsidRPr="005F7AB4" w:rsidRDefault="0016177C" w:rsidP="00CB5159">
      <w:pPr>
        <w:pStyle w:val="SectionBody"/>
        <w:rPr>
          <w:color w:val="auto"/>
        </w:rPr>
      </w:pPr>
      <w:r w:rsidRPr="005F7AB4">
        <w:rPr>
          <w:color w:val="auto"/>
        </w:rPr>
        <w:t>(e) Volunteer and part-volunteer fire companies and departments may also invest the received moneys, described in subsection (a) of this section, and collect interest thereon</w:t>
      </w:r>
      <w:r w:rsidRPr="005F7AB4">
        <w:rPr>
          <w:rFonts w:cs="Calibri"/>
          <w:color w:val="auto"/>
        </w:rPr>
        <w:t xml:space="preserve">: </w:t>
      </w:r>
      <w:r w:rsidRPr="005F7AB4">
        <w:rPr>
          <w:rFonts w:cs="Calibri"/>
          <w:i/>
          <w:iCs/>
          <w:color w:val="auto"/>
        </w:rPr>
        <w:t>Provided</w:t>
      </w:r>
      <w:r w:rsidRPr="005F7AB4">
        <w:rPr>
          <w:rFonts w:cs="Calibri"/>
          <w:color w:val="auto"/>
        </w:rPr>
        <w:t>, That</w:t>
      </w:r>
      <w:r w:rsidRPr="005F7AB4">
        <w:rPr>
          <w:color w:val="auto"/>
        </w:rPr>
        <w:t xml:space="preserve"> volunteer and part-volunteer fire companies and departments shall not commingle the received moneys with funds received from any other source, shall not use the invested money as collateral or security for any loan, and shall retain all resulting statements of accounts and earnings for a minimum of five years from the date of the statements; </w:t>
      </w:r>
      <w:r w:rsidRPr="005F7AB4">
        <w:rPr>
          <w:color w:val="auto"/>
          <w:u w:val="single"/>
        </w:rPr>
        <w:t>and</w:t>
      </w:r>
    </w:p>
    <w:p w14:paraId="279C411F" w14:textId="62F1C6F2" w:rsidR="0016177C" w:rsidRPr="005F7AB4" w:rsidRDefault="0016177C" w:rsidP="0016177C">
      <w:pPr>
        <w:pStyle w:val="SectionBody"/>
        <w:rPr>
          <w:color w:val="auto"/>
          <w:u w:val="single"/>
        </w:rPr>
        <w:sectPr w:rsidR="0016177C" w:rsidRPr="005F7AB4" w:rsidSect="001C5052">
          <w:type w:val="continuous"/>
          <w:pgSz w:w="12240" w:h="15840" w:code="1"/>
          <w:pgMar w:top="1440" w:right="1440" w:bottom="1440" w:left="1440" w:header="720" w:footer="720" w:gutter="0"/>
          <w:lnNumType w:countBy="1" w:restart="newSection"/>
          <w:cols w:space="720"/>
          <w:docGrid w:linePitch="360"/>
        </w:sectPr>
      </w:pPr>
      <w:r w:rsidRPr="005F7AB4">
        <w:rPr>
          <w:color w:val="auto"/>
          <w:u w:val="single"/>
        </w:rPr>
        <w:t xml:space="preserve">(16) Volunteer firefighter recruitment and retention. </w:t>
      </w:r>
    </w:p>
    <w:p w14:paraId="7B1F59A1" w14:textId="778F950C" w:rsidR="0016177C" w:rsidRPr="005F7AB4" w:rsidRDefault="0016177C" w:rsidP="001A6E0C">
      <w:pPr>
        <w:pStyle w:val="ChapterHeading"/>
        <w:rPr>
          <w:color w:val="auto"/>
        </w:rPr>
      </w:pPr>
      <w:r w:rsidRPr="005F7AB4">
        <w:rPr>
          <w:color w:val="auto"/>
        </w:rPr>
        <w:t>chapter 33.  insurance.</w:t>
      </w:r>
    </w:p>
    <w:p w14:paraId="66A0DB66" w14:textId="77777777" w:rsidR="0016177C" w:rsidRPr="005F7AB4" w:rsidRDefault="0016177C" w:rsidP="00AB1622">
      <w:pPr>
        <w:pStyle w:val="ArticleHeading"/>
        <w:rPr>
          <w:color w:val="auto"/>
        </w:rPr>
        <w:sectPr w:rsidR="0016177C" w:rsidRPr="005F7AB4" w:rsidSect="001C5052">
          <w:headerReference w:type="first" r:id="rId14"/>
          <w:type w:val="continuous"/>
          <w:pgSz w:w="12240" w:h="15840" w:code="1"/>
          <w:pgMar w:top="1440" w:right="1440" w:bottom="1440" w:left="1440" w:header="720" w:footer="720" w:gutter="0"/>
          <w:lnNumType w:countBy="1" w:restart="newSection"/>
          <w:cols w:space="720"/>
          <w:docGrid w:linePitch="360"/>
        </w:sectPr>
      </w:pPr>
      <w:r w:rsidRPr="005F7AB4">
        <w:rPr>
          <w:color w:val="auto"/>
        </w:rPr>
        <w:t>ARTICLE 3. LICENSING, FEES AND TAXATION OF INSURERS.</w:t>
      </w:r>
    </w:p>
    <w:p w14:paraId="3DC425D1" w14:textId="77777777" w:rsidR="001C5052" w:rsidRPr="00C72837" w:rsidRDefault="001C5052" w:rsidP="00D37155">
      <w:pPr>
        <w:pStyle w:val="SectionHeading"/>
      </w:pPr>
      <w:bookmarkStart w:id="0" w:name="_Hlk92986331"/>
      <w:r w:rsidRPr="00C72837">
        <w:t>§33-3-14d. Additional fire and casualty insurance premium tax; allocation of proceeds; effective date.</w:t>
      </w:r>
    </w:p>
    <w:bookmarkEnd w:id="0"/>
    <w:p w14:paraId="28EBA981" w14:textId="77777777" w:rsidR="001C5052" w:rsidRDefault="001C5052" w:rsidP="00D37155">
      <w:pPr>
        <w:pStyle w:val="SectionBody"/>
        <w:sectPr w:rsidR="001C5052" w:rsidSect="00B67A47">
          <w:type w:val="continuous"/>
          <w:pgSz w:w="12240" w:h="15840" w:code="1"/>
          <w:pgMar w:top="1440" w:right="1440" w:bottom="1440" w:left="1440" w:header="720" w:footer="720" w:gutter="0"/>
          <w:lnNumType w:countBy="1" w:restart="newSection"/>
          <w:cols w:space="720"/>
          <w:docGrid w:linePitch="360"/>
        </w:sectPr>
      </w:pPr>
    </w:p>
    <w:p w14:paraId="73D286E3" w14:textId="77777777" w:rsidR="001C5052" w:rsidRPr="00C72837" w:rsidRDefault="001C5052" w:rsidP="00D37155">
      <w:pPr>
        <w:pStyle w:val="SectionBody"/>
      </w:pPr>
      <w:r w:rsidRPr="00C72837">
        <w:t>(a)(1)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6E8DA82D" w14:textId="77777777" w:rsidR="001C5052" w:rsidRPr="00C72837" w:rsidRDefault="001C5052" w:rsidP="00D37155">
      <w:pPr>
        <w:pStyle w:val="SectionBody"/>
      </w:pPr>
      <w:r w:rsidRPr="00C72837">
        <w:t>(2) All moneys collected from this additional tax shall be received by the commissioner and paid by him or her into a special account in the State Treasury, designated the Municipal Pensions and Protection Fund:</w:t>
      </w:r>
      <w:r>
        <w:t xml:space="preserve"> </w:t>
      </w:r>
      <w:r w:rsidRPr="00D37155">
        <w:rPr>
          <w:i/>
          <w:iCs/>
        </w:rPr>
        <w:t>Provided</w:t>
      </w:r>
      <w:r w:rsidRPr="00C72837">
        <w:t>,</w:t>
      </w:r>
      <w:r>
        <w:t xml:space="preserve"> </w:t>
      </w:r>
      <w:r w:rsidRPr="00C72837">
        <w:t>That on or after January 1, 2010, the commissioner shall pay 10 percent of the amount collected to the Teachers Retirement System Reserve Fund created in §18-7A-18 of this code, 25 percent of the amount collected to the Fire Protection Fund created in §33-3-33 of this code for allocation by the Treasurer to volunteer and part-volunteer fire companies and departments and 65 percent of the amount collected to the Municipal Pensions and Protection Fund:</w:t>
      </w:r>
      <w:r>
        <w:t xml:space="preserve"> </w:t>
      </w:r>
      <w:r w:rsidRPr="00D37155">
        <w:rPr>
          <w:i/>
          <w:iCs/>
        </w:rPr>
        <w:t>Provided, however</w:t>
      </w:r>
      <w:r w:rsidRPr="00C72837">
        <w:t>,</w:t>
      </w:r>
      <w:r>
        <w:t xml:space="preserve"> </w:t>
      </w:r>
      <w:r w:rsidRPr="00C72837">
        <w:t>That upon notification by the Municipal Pensions Oversight Board pursuant to the provisions of §8-22-18b this code, on or after January 1, 2010, or as soon thereafter as the Municipal Pensions Oversight Board is prepared to receive the funds, 65 percent of the amount collected by the commissioner shall be deposited in the Municipal Pensions Security Fund created in §8-22-18b of this code. The net proceeds of this tax after appropriation thereof by the Legislature is distributed in accordance with the provisions of this section, except for distribution from proceeds pursuant to §8-22-18a(d) of this code.</w:t>
      </w:r>
    </w:p>
    <w:p w14:paraId="4B79ADF9" w14:textId="77777777" w:rsidR="001C5052" w:rsidRPr="00C72837" w:rsidRDefault="001C5052" w:rsidP="00D37155">
      <w:pPr>
        <w:pStyle w:val="SectionBody"/>
      </w:pPr>
      <w:r w:rsidRPr="00C72837">
        <w:t>(b)(1) Before August 1 of each year, the treasurer of each municipality in which a municipal policemen’s or firemen’s pension and relief fund is established shall report to the State Treasurer the average monthly number of members who worked at least one hundred hours per month and the average monthly number of retired members of municipal policemen’s or firemen’s pension and relief fund or the Municipal Police Officers and Firefighters Retirement System during the preceding fiscal year:</w:t>
      </w:r>
      <w:r>
        <w:t xml:space="preserve"> </w:t>
      </w:r>
      <w:r w:rsidRPr="00D37155">
        <w:rPr>
          <w:i/>
          <w:iCs/>
        </w:rPr>
        <w:t>Provided</w:t>
      </w:r>
      <w:r w:rsidRPr="00C72837">
        <w:t>,</w:t>
      </w:r>
      <w:r>
        <w:t xml:space="preserve"> </w:t>
      </w:r>
      <w:r w:rsidRPr="00C72837">
        <w:t>That beginning in the year 2010 and continuing thereafter, the report shall be made to the oversight board created in §8-22-18a of this code. These reports received by the oversight board shall be provided annually to the State Treasurer by September 1.</w:t>
      </w:r>
    </w:p>
    <w:p w14:paraId="16140B64" w14:textId="77777777" w:rsidR="001C5052" w:rsidRPr="00C72837" w:rsidRDefault="001C5052" w:rsidP="00D37155">
      <w:pPr>
        <w:pStyle w:val="SectionBody"/>
      </w:pPr>
      <w:r w:rsidRPr="00C72837">
        <w:t>(2) 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 Before September 1 of each calendar year and after the Municipal Pensions Oversight Board has notified the Treasurer and commissioner pursuant to §8-22-18b of this code, the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§8-22-20 of this code indicates that no actuarial deficiency exists in the municipal policemen’s or firemen’s pension and relief fund and that no pension funding revenue bonds of the building commission of such municipality remain outstanding, no revenues may be allocated from the Municipal Pensions and Protection Fund or the Municipal Pensions Security Fund to that fund. The revenues from the Municipal Pensions and Protection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w:t>
      </w:r>
    </w:p>
    <w:p w14:paraId="1A05BE51" w14:textId="77777777" w:rsidR="001C5052" w:rsidRPr="00C72837" w:rsidRDefault="001C5052" w:rsidP="00D37155">
      <w:pPr>
        <w:pStyle w:val="SectionBody"/>
      </w:pPr>
      <w:r w:rsidRPr="00C72837">
        <w:t>(3) The Municipal Pensions Oversight Board shall annually review the investment performance of each municipal policemen’s or firemen’s pension and relief fund. If the municipal pension and relief fund’s board fails for three consecutive years to comply with the investment provisions established §8-22-22a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§8-22-19(e) of this code, the revenues shall be reallocated to all other municipal policemen’s or firemen’s pension and relief funds that have drawn down one hundred percent of their allocations.</w:t>
      </w:r>
    </w:p>
    <w:p w14:paraId="6962EBBC" w14:textId="77777777" w:rsidR="001C5052" w:rsidRPr="00C72837" w:rsidRDefault="001C5052" w:rsidP="00D37155">
      <w:pPr>
        <w:pStyle w:val="SectionBody"/>
      </w:pPr>
      <w:r w:rsidRPr="00C72837">
        <w:t>(4)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§8-15-8A of this code.</w:t>
      </w:r>
    </w:p>
    <w:p w14:paraId="12FA81FD" w14:textId="77777777" w:rsidR="001C5052" w:rsidRPr="00C72837" w:rsidRDefault="001C5052" w:rsidP="00D37155">
      <w:pPr>
        <w:pStyle w:val="SectionBody"/>
      </w:pPr>
      <w:r w:rsidRPr="00C72837">
        <w:t>(c)(1)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 the growth in any moneys collected pursuant to the tax imposed by this section and interest thereon there shall be allocated and authorized for distribution to each municipal pension and relief fund, a pro rata share of the revenues allocated to municipal policemen’s and firemen’s pension and relief funds based on the corresponding municipality’s average number of police officers and firefighters who worked at least 100 hours per month and average monthly number of retired police officers and firefighters. For the purposes of this subsection, the growth in moneys collected from the tax collected pursuant to this section is determined by subtracting the amount of the tax collected during the fiscal year ending June 30, 1996, from the tax collected during the fiscal year for which the allocation is being made and interest thereon.</w:t>
      </w:r>
      <w:r>
        <w:t xml:space="preserve"> </w:t>
      </w:r>
      <w:r w:rsidRPr="00C72837">
        <w:t xml:space="preserve">All moneys received by municipal pension and relief funds under this section may be expended only for those purposes described in sections 16 through 28a, inclusive, article 22, chapter eight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  </w:t>
      </w:r>
    </w:p>
    <w:p w14:paraId="2F596F99" w14:textId="77777777" w:rsidR="001C5052" w:rsidRPr="001C5052" w:rsidRDefault="001C5052" w:rsidP="00D37155">
      <w:pPr>
        <w:pStyle w:val="SectionBody"/>
        <w:rPr>
          <w:strike/>
        </w:rPr>
      </w:pPr>
      <w:r w:rsidRPr="001C5052">
        <w:rPr>
          <w:strike/>
        </w:rPr>
        <w:t>(2) Each volunteer fire company or department shall receive an equal share of the revenues allocated for volunteer and part-volunteer fire companies and departments.</w:t>
      </w:r>
    </w:p>
    <w:p w14:paraId="151B0C43" w14:textId="46CE3247" w:rsidR="001C5052" w:rsidRPr="00C72837" w:rsidRDefault="001C5052" w:rsidP="00D37155">
      <w:pPr>
        <w:pStyle w:val="SectionBody"/>
      </w:pPr>
      <w:r w:rsidRPr="001C5052">
        <w:rPr>
          <w:strike/>
        </w:rPr>
        <w:t>(3)</w:t>
      </w:r>
      <w:r>
        <w:t xml:space="preserve"> </w:t>
      </w:r>
      <w:r w:rsidRPr="001C5052">
        <w:rPr>
          <w:u w:val="single"/>
        </w:rPr>
        <w:t>(2)</w:t>
      </w:r>
      <w:r w:rsidRPr="00C72837">
        <w:t xml:space="preserve">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   </w:t>
      </w:r>
    </w:p>
    <w:p w14:paraId="49B22B59" w14:textId="77777777" w:rsidR="001C5052" w:rsidRPr="00C72837" w:rsidRDefault="001C5052" w:rsidP="00D37155">
      <w:pPr>
        <w:pStyle w:val="SectionBody"/>
      </w:pPr>
      <w:r w:rsidRPr="00C72837">
        <w:t>(d) The allocation and distribution of revenues provided in this section are subject to the provisions of §8-22-20 of this code and §8-15-8a and §8-15-8b of this code.</w:t>
      </w:r>
    </w:p>
    <w:p w14:paraId="5335DA56" w14:textId="77777777" w:rsidR="001C5052" w:rsidRPr="00F43CB5" w:rsidRDefault="001C5052" w:rsidP="00D37155">
      <w:pPr>
        <w:pStyle w:val="SectionBody"/>
      </w:pPr>
      <w:r w:rsidRPr="00C72837">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74C0D80A" w14:textId="77777777" w:rsidR="001965EA" w:rsidRDefault="0016177C" w:rsidP="00CF1680">
      <w:pPr>
        <w:pStyle w:val="SectionHeading"/>
        <w:rPr>
          <w:color w:val="auto"/>
        </w:rPr>
        <w:sectPr w:rsidR="001965EA" w:rsidSect="001C5052">
          <w:type w:val="continuous"/>
          <w:pgSz w:w="12240" w:h="15840" w:code="1"/>
          <w:pgMar w:top="1440" w:right="1440" w:bottom="1440" w:left="1440" w:header="720" w:footer="720" w:gutter="0"/>
          <w:lnNumType w:countBy="1" w:restart="newSection"/>
          <w:cols w:space="720"/>
          <w:docGrid w:linePitch="360"/>
        </w:sectPr>
      </w:pPr>
      <w:r w:rsidRPr="005F7AB4">
        <w:rPr>
          <w:color w:val="auto"/>
        </w:rPr>
        <w:t>§33-3-33. Surcharge on fire and casualty insurance policies to benefit volunteer and part-volunteer fire departments; Public Employees Insurance Agency and municipal pension plans; special fund created; allocation of proceeds; effective date.</w:t>
      </w:r>
    </w:p>
    <w:p w14:paraId="0F6B7B21" w14:textId="77777777" w:rsidR="0016177C" w:rsidRPr="005F7AB4" w:rsidRDefault="0016177C" w:rsidP="00CF1680">
      <w:pPr>
        <w:pStyle w:val="SectionBody"/>
        <w:rPr>
          <w:color w:val="auto"/>
        </w:rPr>
      </w:pPr>
      <w:r w:rsidRPr="005F7AB4">
        <w:rPr>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295F5F41" w14:textId="77777777" w:rsidR="0016177C" w:rsidRPr="005F7AB4" w:rsidRDefault="0016177C" w:rsidP="00CF1680">
      <w:pPr>
        <w:pStyle w:val="SectionBody"/>
        <w:rPr>
          <w:color w:val="auto"/>
        </w:rPr>
      </w:pPr>
      <w:r w:rsidRPr="005F7AB4">
        <w:rPr>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4AD61847" w14:textId="77777777" w:rsidR="0016177C" w:rsidRPr="005F7AB4" w:rsidRDefault="0016177C" w:rsidP="00CF1680">
      <w:pPr>
        <w:pStyle w:val="SectionBody"/>
        <w:rPr>
          <w:color w:val="auto"/>
        </w:rPr>
      </w:pPr>
      <w:r w:rsidRPr="005F7AB4">
        <w:rPr>
          <w:color w:val="auto"/>
        </w:rPr>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126E4991" w14:textId="77777777" w:rsidR="0016177C" w:rsidRPr="005F7AB4" w:rsidRDefault="0016177C" w:rsidP="00CF1680">
      <w:pPr>
        <w:pStyle w:val="SectionBody"/>
        <w:rPr>
          <w:color w:val="auto"/>
        </w:rPr>
      </w:pPr>
      <w:r w:rsidRPr="005F7AB4">
        <w:rPr>
          <w:color w:val="auto"/>
        </w:rPr>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2C08F720" w14:textId="77777777" w:rsidR="0016177C" w:rsidRPr="005F7AB4" w:rsidRDefault="0016177C" w:rsidP="00CF1680">
      <w:pPr>
        <w:pStyle w:val="SectionBody"/>
        <w:rPr>
          <w:color w:val="auto"/>
        </w:rPr>
      </w:pPr>
      <w:r w:rsidRPr="005F7AB4">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6EFD49FC" w14:textId="77777777" w:rsidR="0016177C" w:rsidRPr="005F7AB4" w:rsidRDefault="0016177C" w:rsidP="00CF1680">
      <w:pPr>
        <w:pStyle w:val="SectionBody"/>
        <w:rPr>
          <w:color w:val="auto"/>
        </w:rPr>
      </w:pPr>
      <w:r w:rsidRPr="005F7AB4">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060C2DB4" w14:textId="77777777" w:rsidR="0016177C" w:rsidRPr="005F7AB4" w:rsidRDefault="0016177C" w:rsidP="00CF1680">
      <w:pPr>
        <w:pStyle w:val="SectionBody"/>
        <w:rPr>
          <w:color w:val="auto"/>
        </w:rPr>
      </w:pPr>
      <w:r w:rsidRPr="005F7AB4">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w:t>
      </w:r>
      <w:r w:rsidRPr="005F7AB4">
        <w:rPr>
          <w:strike/>
          <w:color w:val="auto"/>
        </w:rPr>
        <w:t>on an equal share basis</w:t>
      </w:r>
      <w:r w:rsidRPr="005F7AB4">
        <w:rPr>
          <w:color w:val="auto"/>
        </w:rPr>
        <w:t xml:space="preserve"> by the state Treasurer. </w:t>
      </w:r>
      <w:r w:rsidRPr="005F7AB4">
        <w:rPr>
          <w:strike/>
          <w:color w:val="auto"/>
        </w:rPr>
        <w:t>After June 30, 2005, the money received from the surcharge shall be distributed as specified in subdivisions (2) and (3) of this subsection.</w:t>
      </w:r>
    </w:p>
    <w:p w14:paraId="1C420E43" w14:textId="77777777" w:rsidR="0016177C" w:rsidRPr="005F7AB4" w:rsidRDefault="0016177C" w:rsidP="00CF1680">
      <w:pPr>
        <w:pStyle w:val="SectionBody"/>
        <w:rPr>
          <w:strike/>
          <w:color w:val="auto"/>
        </w:rPr>
      </w:pPr>
      <w:r w:rsidRPr="005F7AB4">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2D29D8D6" w14:textId="345AC3E9" w:rsidR="0016177C" w:rsidRPr="005F7AB4" w:rsidRDefault="0016177C" w:rsidP="00CF1680">
      <w:pPr>
        <w:pStyle w:val="SectionBody"/>
        <w:rPr>
          <w:strike/>
          <w:color w:val="auto"/>
        </w:rPr>
      </w:pPr>
      <w:r w:rsidRPr="005F7AB4">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397061EF" w14:textId="31FE7CC5" w:rsidR="0016177C" w:rsidRPr="005F7AB4" w:rsidRDefault="0016177C" w:rsidP="00CF1680">
      <w:pPr>
        <w:pStyle w:val="SectionBody"/>
        <w:rPr>
          <w:color w:val="auto"/>
        </w:rPr>
      </w:pPr>
      <w:r w:rsidRPr="005F7AB4">
        <w:rPr>
          <w:strike/>
          <w:color w:val="auto"/>
        </w:rPr>
        <w:t>(3)</w:t>
      </w:r>
      <w:r w:rsidRPr="005F7AB4">
        <w:rPr>
          <w:color w:val="auto"/>
        </w:rPr>
        <w:t xml:space="preserve"> </w:t>
      </w:r>
      <w:r w:rsidRPr="005F7AB4">
        <w:rPr>
          <w:color w:val="auto"/>
          <w:u w:val="single"/>
        </w:rPr>
        <w:t>(2)</w:t>
      </w:r>
      <w:r w:rsidRPr="005F7AB4">
        <w:rPr>
          <w:color w:val="auto"/>
        </w:rPr>
        <w:t xml:space="preserve"> After December 31, 2005, all money from the policy surcharge shall be collected by the Commissioner who shall disburse all of the money received from the surcharge into the Fire Protection Fund for distribution as provided in subdivision (1)</w:t>
      </w:r>
      <w:r w:rsidRPr="005F7AB4">
        <w:rPr>
          <w:color w:val="auto"/>
          <w:u w:val="single"/>
        </w:rPr>
        <w:t xml:space="preserve">(A) </w:t>
      </w:r>
      <w:r w:rsidRPr="005F7AB4">
        <w:rPr>
          <w:color w:val="auto"/>
        </w:rPr>
        <w:t>of this subsection.</w:t>
      </w:r>
    </w:p>
    <w:p w14:paraId="52C0F3F2" w14:textId="62BBA6FB" w:rsidR="0016177C" w:rsidRPr="005F7AB4" w:rsidRDefault="0016177C" w:rsidP="0016177C">
      <w:pPr>
        <w:pStyle w:val="SectionBody"/>
        <w:rPr>
          <w:color w:val="auto"/>
          <w:u w:val="single"/>
        </w:rPr>
      </w:pPr>
      <w:r w:rsidRPr="005F7AB4">
        <w:rPr>
          <w:color w:val="auto"/>
          <w:u w:val="single"/>
        </w:rPr>
        <w:t>(A) The Fire Protection Fund will be distributed as follows:</w:t>
      </w:r>
    </w:p>
    <w:p w14:paraId="5401CFBD" w14:textId="14002F55" w:rsidR="0016177C" w:rsidRPr="005F7AB4" w:rsidRDefault="0016177C" w:rsidP="0016177C">
      <w:pPr>
        <w:pStyle w:val="SectionBody"/>
        <w:ind w:firstLine="0"/>
        <w:rPr>
          <w:color w:val="auto"/>
          <w:u w:val="single"/>
        </w:rPr>
      </w:pPr>
      <w:r w:rsidRPr="005F7AB4">
        <w:rPr>
          <w:color w:val="auto"/>
        </w:rPr>
        <w:tab/>
      </w:r>
      <w:r w:rsidRPr="005F7AB4">
        <w:rPr>
          <w:color w:val="auto"/>
          <w:u w:val="single"/>
        </w:rPr>
        <w:t>(</w:t>
      </w:r>
      <w:r w:rsidR="00F404F1" w:rsidRPr="005F7AB4">
        <w:rPr>
          <w:color w:val="auto"/>
          <w:u w:val="single"/>
        </w:rPr>
        <w:t>i</w:t>
      </w:r>
      <w:r w:rsidRPr="005F7AB4">
        <w:rPr>
          <w:color w:val="auto"/>
          <w:u w:val="single"/>
        </w:rPr>
        <w:t xml:space="preserve">) All volunteer fire departments will be divided into </w:t>
      </w:r>
      <w:r w:rsidR="00C457F3" w:rsidRPr="005F7AB4">
        <w:rPr>
          <w:color w:val="auto"/>
          <w:u w:val="single"/>
        </w:rPr>
        <w:t>four</w:t>
      </w:r>
      <w:r w:rsidRPr="005F7AB4">
        <w:rPr>
          <w:color w:val="auto"/>
          <w:u w:val="single"/>
        </w:rPr>
        <w:t xml:space="preserve"> tiers to each have 25% of total number of volunteer fire departments in each tier. Tier </w:t>
      </w:r>
      <w:r w:rsidR="00C457F3" w:rsidRPr="005F7AB4">
        <w:rPr>
          <w:color w:val="auto"/>
          <w:u w:val="single"/>
        </w:rPr>
        <w:t>one</w:t>
      </w:r>
      <w:r w:rsidRPr="005F7AB4">
        <w:rPr>
          <w:color w:val="auto"/>
          <w:u w:val="single"/>
        </w:rPr>
        <w:t xml:space="preserve"> will be the highest 25% by call volume. Tier </w:t>
      </w:r>
      <w:r w:rsidR="00C457F3" w:rsidRPr="005F7AB4">
        <w:rPr>
          <w:color w:val="auto"/>
          <w:u w:val="single"/>
        </w:rPr>
        <w:t>two</w:t>
      </w:r>
      <w:r w:rsidRPr="005F7AB4">
        <w:rPr>
          <w:color w:val="auto"/>
          <w:u w:val="single"/>
        </w:rPr>
        <w:t xml:space="preserve"> will be the second highest 25% by call volume. Tier </w:t>
      </w:r>
      <w:r w:rsidR="00C457F3" w:rsidRPr="005F7AB4">
        <w:rPr>
          <w:color w:val="auto"/>
          <w:u w:val="single"/>
        </w:rPr>
        <w:t>three</w:t>
      </w:r>
      <w:r w:rsidRPr="005F7AB4">
        <w:rPr>
          <w:color w:val="auto"/>
          <w:u w:val="single"/>
        </w:rPr>
        <w:t xml:space="preserve"> will be the </w:t>
      </w:r>
      <w:r w:rsidR="00C457F3" w:rsidRPr="005F7AB4">
        <w:rPr>
          <w:color w:val="auto"/>
          <w:u w:val="single"/>
        </w:rPr>
        <w:t>third</w:t>
      </w:r>
      <w:r w:rsidRPr="005F7AB4">
        <w:rPr>
          <w:color w:val="auto"/>
          <w:u w:val="single"/>
        </w:rPr>
        <w:t xml:space="preserve"> highest 25% by call volume. Tier </w:t>
      </w:r>
      <w:r w:rsidR="00C457F3" w:rsidRPr="005F7AB4">
        <w:rPr>
          <w:color w:val="auto"/>
          <w:u w:val="single"/>
        </w:rPr>
        <w:t>four</w:t>
      </w:r>
      <w:r w:rsidRPr="005F7AB4">
        <w:rPr>
          <w:color w:val="auto"/>
          <w:u w:val="single"/>
        </w:rPr>
        <w:t xml:space="preserve"> will be the bottom 25% by call volume.</w:t>
      </w:r>
    </w:p>
    <w:p w14:paraId="4475EB47" w14:textId="6BE09CAC" w:rsidR="0016177C" w:rsidRPr="005F7AB4" w:rsidRDefault="0016177C" w:rsidP="0016177C">
      <w:pPr>
        <w:pStyle w:val="SectionBody"/>
        <w:ind w:firstLine="0"/>
        <w:rPr>
          <w:color w:val="auto"/>
          <w:u w:val="single"/>
        </w:rPr>
      </w:pPr>
      <w:r w:rsidRPr="005F7AB4">
        <w:rPr>
          <w:color w:val="auto"/>
        </w:rPr>
        <w:tab/>
      </w:r>
      <w:r w:rsidRPr="005F7AB4">
        <w:rPr>
          <w:color w:val="auto"/>
          <w:u w:val="single"/>
        </w:rPr>
        <w:t>(</w:t>
      </w:r>
      <w:r w:rsidR="00F404F1" w:rsidRPr="005F7AB4">
        <w:rPr>
          <w:color w:val="auto"/>
          <w:u w:val="single"/>
        </w:rPr>
        <w:t>ii</w:t>
      </w:r>
      <w:r w:rsidRPr="005F7AB4">
        <w:rPr>
          <w:color w:val="auto"/>
          <w:u w:val="single"/>
        </w:rPr>
        <w:t xml:space="preserve">) The net proceeds mentioned in subdivision (d)(1) of this section shall be distributed accordingly: 40% of net proceeds equally divided among tier </w:t>
      </w:r>
      <w:r w:rsidR="00C457F3" w:rsidRPr="005F7AB4">
        <w:rPr>
          <w:color w:val="auto"/>
          <w:u w:val="single"/>
        </w:rPr>
        <w:t>one</w:t>
      </w:r>
      <w:r w:rsidRPr="005F7AB4">
        <w:rPr>
          <w:color w:val="auto"/>
          <w:u w:val="single"/>
        </w:rPr>
        <w:t xml:space="preserve">, 30% of net proceeds equally divided among tier </w:t>
      </w:r>
      <w:r w:rsidR="00C457F3" w:rsidRPr="005F7AB4">
        <w:rPr>
          <w:color w:val="auto"/>
          <w:u w:val="single"/>
        </w:rPr>
        <w:t>two</w:t>
      </w:r>
      <w:r w:rsidRPr="005F7AB4">
        <w:rPr>
          <w:color w:val="auto"/>
          <w:u w:val="single"/>
        </w:rPr>
        <w:t xml:space="preserve">, 20% of net proceeds equally divided among tier </w:t>
      </w:r>
      <w:r w:rsidR="00C457F3" w:rsidRPr="005F7AB4">
        <w:rPr>
          <w:color w:val="auto"/>
          <w:u w:val="single"/>
        </w:rPr>
        <w:t>three</w:t>
      </w:r>
      <w:r w:rsidRPr="005F7AB4">
        <w:rPr>
          <w:color w:val="auto"/>
          <w:u w:val="single"/>
        </w:rPr>
        <w:t xml:space="preserve">, 10% of net proceeds equally divided among tier </w:t>
      </w:r>
      <w:r w:rsidR="00C457F3" w:rsidRPr="005F7AB4">
        <w:rPr>
          <w:color w:val="auto"/>
          <w:u w:val="single"/>
        </w:rPr>
        <w:t>four</w:t>
      </w:r>
      <w:r w:rsidRPr="005F7AB4">
        <w:rPr>
          <w:color w:val="auto"/>
          <w:u w:val="single"/>
        </w:rPr>
        <w:t>.</w:t>
      </w:r>
    </w:p>
    <w:p w14:paraId="2769DFA6" w14:textId="5CFB6839" w:rsidR="0016177C" w:rsidRPr="005F7AB4" w:rsidRDefault="0016177C" w:rsidP="00CF1680">
      <w:pPr>
        <w:pStyle w:val="SectionBody"/>
        <w:rPr>
          <w:color w:val="auto"/>
        </w:rPr>
      </w:pPr>
      <w:r w:rsidRPr="005F7AB4">
        <w:rPr>
          <w:strike/>
          <w:color w:val="auto"/>
        </w:rPr>
        <w:t>(4)</w:t>
      </w:r>
      <w:r w:rsidRPr="005F7AB4">
        <w:rPr>
          <w:color w:val="auto"/>
        </w:rPr>
        <w:t xml:space="preserve"> </w:t>
      </w:r>
      <w:r w:rsidRPr="005F7AB4">
        <w:rPr>
          <w:color w:val="auto"/>
          <w:u w:val="single"/>
        </w:rPr>
        <w:t>(</w:t>
      </w:r>
      <w:r w:rsidR="00F404F1" w:rsidRPr="005F7AB4">
        <w:rPr>
          <w:color w:val="auto"/>
          <w:u w:val="single"/>
        </w:rPr>
        <w:t>3</w:t>
      </w:r>
      <w:r w:rsidRPr="005F7AB4">
        <w:rPr>
          <w:color w:val="auto"/>
          <w:u w:val="single"/>
        </w:rPr>
        <w:t>)</w:t>
      </w:r>
      <w:r w:rsidRPr="005F7AB4">
        <w:rPr>
          <w:color w:val="auto"/>
        </w:rPr>
        <w:t xml:space="preserve"> Before each distribution date to volunteer fire companies or departments, the state Fire Marshal shall report to the state Treasurer the names and addresses of all volunteer and part-volunteer fire companies and departments within the state which meet the eligibility requirements established in section eight-a, article fifteen, chapter eight of this code.</w:t>
      </w:r>
    </w:p>
    <w:p w14:paraId="23B5A445" w14:textId="77777777" w:rsidR="0016177C" w:rsidRPr="005F7AB4" w:rsidRDefault="0016177C" w:rsidP="00CF1680">
      <w:pPr>
        <w:pStyle w:val="SectionBody"/>
        <w:rPr>
          <w:color w:val="auto"/>
        </w:rPr>
        <w:sectPr w:rsidR="0016177C" w:rsidRPr="005F7AB4" w:rsidSect="001C5052">
          <w:type w:val="continuous"/>
          <w:pgSz w:w="12240" w:h="15840" w:code="1"/>
          <w:pgMar w:top="1440" w:right="1440" w:bottom="1440" w:left="1440" w:header="720" w:footer="720" w:gutter="0"/>
          <w:lnNumType w:countBy="1" w:restart="newSection"/>
          <w:cols w:space="720"/>
          <w:docGrid w:linePitch="360"/>
        </w:sectPr>
      </w:pPr>
      <w:r w:rsidRPr="005F7AB4">
        <w:rPr>
          <w:color w:val="auto"/>
        </w:rPr>
        <w:t>(e) The allocation, distribution and use of revenues provided in the Fire Protection Fund are subject to the provisions of sections eight-a and eight-b, article fifteen, chapter eight of this code.</w:t>
      </w:r>
    </w:p>
    <w:p w14:paraId="2259D158" w14:textId="77777777" w:rsidR="00C33014" w:rsidRPr="005F7AB4" w:rsidRDefault="00C33014" w:rsidP="00CC1F3B">
      <w:pPr>
        <w:pStyle w:val="Note"/>
        <w:rPr>
          <w:color w:val="auto"/>
        </w:rPr>
      </w:pPr>
    </w:p>
    <w:p w14:paraId="6AC0E353" w14:textId="531C610F" w:rsidR="006865E9" w:rsidRPr="005F7AB4" w:rsidRDefault="00CF1DCA" w:rsidP="00CC1F3B">
      <w:pPr>
        <w:pStyle w:val="Note"/>
        <w:rPr>
          <w:color w:val="auto"/>
        </w:rPr>
      </w:pPr>
      <w:r w:rsidRPr="005F7AB4">
        <w:rPr>
          <w:color w:val="auto"/>
        </w:rPr>
        <w:t>NOTE: The</w:t>
      </w:r>
      <w:r w:rsidR="006865E9" w:rsidRPr="005F7AB4">
        <w:rPr>
          <w:color w:val="auto"/>
        </w:rPr>
        <w:t xml:space="preserve"> purpose of this bill is to </w:t>
      </w:r>
      <w:r w:rsidR="00B63043" w:rsidRPr="005F7AB4">
        <w:rPr>
          <w:color w:val="auto"/>
        </w:rPr>
        <w:t>authorize an expenditure of revenue from the Municipal Pension and Protection Fund and Fire Protection Fund.</w:t>
      </w:r>
    </w:p>
    <w:p w14:paraId="04DDD680" w14:textId="77777777" w:rsidR="006865E9" w:rsidRPr="005F7AB4" w:rsidRDefault="00AE48A0" w:rsidP="00CC1F3B">
      <w:pPr>
        <w:pStyle w:val="Note"/>
        <w:rPr>
          <w:color w:val="auto"/>
        </w:rPr>
      </w:pPr>
      <w:r w:rsidRPr="005F7AB4">
        <w:rPr>
          <w:color w:val="auto"/>
        </w:rPr>
        <w:t>Strike-throughs indicate language that would be stricken from a heading or the present law and underscoring indicates new language that would be added.</w:t>
      </w:r>
    </w:p>
    <w:sectPr w:rsidR="006865E9" w:rsidRPr="005F7AB4" w:rsidSect="001C505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0A2D" w14:textId="77777777" w:rsidR="004A45F0" w:rsidRPr="00B844FE" w:rsidRDefault="004A45F0" w:rsidP="00B844FE">
      <w:r>
        <w:separator/>
      </w:r>
    </w:p>
  </w:endnote>
  <w:endnote w:type="continuationSeparator" w:id="0">
    <w:p w14:paraId="058E9161" w14:textId="77777777" w:rsidR="004A45F0" w:rsidRPr="00B844FE" w:rsidRDefault="004A4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F468E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208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4C46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B7D" w14:textId="77777777" w:rsidR="001965EA" w:rsidRDefault="00196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9CD4" w14:textId="77777777" w:rsidR="004A45F0" w:rsidRPr="00B844FE" w:rsidRDefault="004A45F0" w:rsidP="00B844FE">
      <w:r>
        <w:separator/>
      </w:r>
    </w:p>
  </w:footnote>
  <w:footnote w:type="continuationSeparator" w:id="0">
    <w:p w14:paraId="59305AC1" w14:textId="77777777" w:rsidR="004A45F0" w:rsidRPr="00B844FE" w:rsidRDefault="004A4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E00C" w14:textId="77777777" w:rsidR="002A0269" w:rsidRPr="00B844FE" w:rsidRDefault="00F34382">
    <w:pPr>
      <w:pStyle w:val="Header"/>
    </w:pPr>
    <w:sdt>
      <w:sdtPr>
        <w:id w:val="-684364211"/>
        <w:placeholder>
          <w:docPart w:val="F753192D374A47ECBF956443FF375B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53192D374A47ECBF956443FF375B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490B" w14:textId="5DDAA8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4E2CD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2CD1">
          <w:rPr>
            <w:sz w:val="22"/>
            <w:szCs w:val="22"/>
          </w:rPr>
          <w:t>2023R308</w:t>
        </w:r>
        <w:r w:rsidR="0016177C">
          <w:rPr>
            <w:sz w:val="22"/>
            <w:szCs w:val="22"/>
          </w:rPr>
          <w:t>4</w:t>
        </w:r>
      </w:sdtContent>
    </w:sdt>
  </w:p>
  <w:p w14:paraId="55EAEE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5F69" w14:textId="061E56F6"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FC1" w14:textId="2BB0742E" w:rsidR="00B63043" w:rsidRPr="004D3ABE" w:rsidRDefault="00B63043" w:rsidP="00CC1F3B">
    <w:pPr>
      <w:pStyle w:val="HeaderStyle"/>
      <w:rPr>
        <w:sz w:val="22"/>
        <w:szCs w:val="22"/>
      </w:rPr>
    </w:pPr>
    <w:r>
      <w:rPr>
        <w:sz w:val="22"/>
        <w:szCs w:val="22"/>
      </w:rPr>
      <w:t>Intr. HB</w:t>
    </w:r>
    <w:r>
      <w:rPr>
        <w:sz w:val="22"/>
        <w:szCs w:val="22"/>
      </w:rPr>
      <w:tab/>
    </w:r>
    <w:r>
      <w:rPr>
        <w:sz w:val="22"/>
        <w:szCs w:val="22"/>
      </w:rPr>
      <w:tab/>
      <w:t>2023R3084</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9929518">
    <w:abstractNumId w:val="0"/>
  </w:num>
  <w:num w:numId="2" w16cid:durableId="30343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F0"/>
    <w:rsid w:val="0000526A"/>
    <w:rsid w:val="000573A9"/>
    <w:rsid w:val="00085D22"/>
    <w:rsid w:val="00093AB0"/>
    <w:rsid w:val="000C5C77"/>
    <w:rsid w:val="000E3912"/>
    <w:rsid w:val="0010070F"/>
    <w:rsid w:val="001204C1"/>
    <w:rsid w:val="0015112E"/>
    <w:rsid w:val="001552E7"/>
    <w:rsid w:val="001566B4"/>
    <w:rsid w:val="0016177C"/>
    <w:rsid w:val="001965EA"/>
    <w:rsid w:val="001A66B7"/>
    <w:rsid w:val="001C279E"/>
    <w:rsid w:val="001C5052"/>
    <w:rsid w:val="001D459E"/>
    <w:rsid w:val="0022348D"/>
    <w:rsid w:val="00266F67"/>
    <w:rsid w:val="0027011C"/>
    <w:rsid w:val="00274200"/>
    <w:rsid w:val="00275740"/>
    <w:rsid w:val="002A0269"/>
    <w:rsid w:val="00303684"/>
    <w:rsid w:val="003143F5"/>
    <w:rsid w:val="00314854"/>
    <w:rsid w:val="0035037E"/>
    <w:rsid w:val="003814DD"/>
    <w:rsid w:val="00394191"/>
    <w:rsid w:val="003A3B9D"/>
    <w:rsid w:val="003C51CD"/>
    <w:rsid w:val="003C6034"/>
    <w:rsid w:val="00400B5C"/>
    <w:rsid w:val="004368E0"/>
    <w:rsid w:val="004A45F0"/>
    <w:rsid w:val="004C13DD"/>
    <w:rsid w:val="004D3ABE"/>
    <w:rsid w:val="004E2CD1"/>
    <w:rsid w:val="004E3441"/>
    <w:rsid w:val="00500579"/>
    <w:rsid w:val="005A2B55"/>
    <w:rsid w:val="005A5366"/>
    <w:rsid w:val="005B5BF2"/>
    <w:rsid w:val="005F7AB4"/>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63ED9"/>
    <w:rsid w:val="00980327"/>
    <w:rsid w:val="00986478"/>
    <w:rsid w:val="00990008"/>
    <w:rsid w:val="009B5557"/>
    <w:rsid w:val="009F1067"/>
    <w:rsid w:val="00A30887"/>
    <w:rsid w:val="00A31E01"/>
    <w:rsid w:val="00A527AD"/>
    <w:rsid w:val="00A718CF"/>
    <w:rsid w:val="00AE48A0"/>
    <w:rsid w:val="00AE61BE"/>
    <w:rsid w:val="00B16F25"/>
    <w:rsid w:val="00B24422"/>
    <w:rsid w:val="00B63043"/>
    <w:rsid w:val="00B66B81"/>
    <w:rsid w:val="00B71E6F"/>
    <w:rsid w:val="00B80C20"/>
    <w:rsid w:val="00B844FE"/>
    <w:rsid w:val="00B86B4F"/>
    <w:rsid w:val="00BA1F84"/>
    <w:rsid w:val="00BC562B"/>
    <w:rsid w:val="00C33014"/>
    <w:rsid w:val="00C33434"/>
    <w:rsid w:val="00C34869"/>
    <w:rsid w:val="00C42EB6"/>
    <w:rsid w:val="00C457F3"/>
    <w:rsid w:val="00C85096"/>
    <w:rsid w:val="00CB20EF"/>
    <w:rsid w:val="00CC1F3B"/>
    <w:rsid w:val="00CD12CB"/>
    <w:rsid w:val="00CD36CF"/>
    <w:rsid w:val="00CF1DCA"/>
    <w:rsid w:val="00D579FC"/>
    <w:rsid w:val="00D81C16"/>
    <w:rsid w:val="00DE526B"/>
    <w:rsid w:val="00DF199D"/>
    <w:rsid w:val="00E01542"/>
    <w:rsid w:val="00E20F25"/>
    <w:rsid w:val="00E365F1"/>
    <w:rsid w:val="00E62F48"/>
    <w:rsid w:val="00E81163"/>
    <w:rsid w:val="00E831B3"/>
    <w:rsid w:val="00E95FBC"/>
    <w:rsid w:val="00EC5E63"/>
    <w:rsid w:val="00EE70CB"/>
    <w:rsid w:val="00F34382"/>
    <w:rsid w:val="00F404F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B187"/>
  <w15:chartTrackingRefBased/>
  <w15:docId w15:val="{75830483-8711-4319-864F-EA9B86F9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177C"/>
    <w:rPr>
      <w:rFonts w:eastAsia="Calibri"/>
      <w:b/>
      <w:caps/>
      <w:color w:val="000000"/>
      <w:sz w:val="24"/>
    </w:rPr>
  </w:style>
  <w:style w:type="character" w:customStyle="1" w:styleId="SectionBodyChar">
    <w:name w:val="Section Body Char"/>
    <w:link w:val="SectionBody"/>
    <w:rsid w:val="0016177C"/>
    <w:rPr>
      <w:rFonts w:eastAsia="Calibri"/>
      <w:color w:val="000000"/>
    </w:rPr>
  </w:style>
  <w:style w:type="character" w:customStyle="1" w:styleId="SectionHeadingChar">
    <w:name w:val="Section Heading Char"/>
    <w:link w:val="SectionHeading"/>
    <w:rsid w:val="0016177C"/>
    <w:rPr>
      <w:rFonts w:eastAsia="Calibri"/>
      <w:b/>
      <w:color w:val="000000"/>
    </w:rPr>
  </w:style>
  <w:style w:type="character" w:customStyle="1" w:styleId="ChapterHeadingChar">
    <w:name w:val="Chapter Heading Char"/>
    <w:link w:val="ChapterHeading"/>
    <w:rsid w:val="0016177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505E37D1F14AFBAC0C6AD463A4A513"/>
        <w:category>
          <w:name w:val="General"/>
          <w:gallery w:val="placeholder"/>
        </w:category>
        <w:types>
          <w:type w:val="bbPlcHdr"/>
        </w:types>
        <w:behaviors>
          <w:behavior w:val="content"/>
        </w:behaviors>
        <w:guid w:val="{648E6BB1-8462-43F9-884B-77D9439E3978}"/>
      </w:docPartPr>
      <w:docPartBody>
        <w:p w:rsidR="009600A8" w:rsidRDefault="009600A8">
          <w:pPr>
            <w:pStyle w:val="1F505E37D1F14AFBAC0C6AD463A4A513"/>
          </w:pPr>
          <w:r w:rsidRPr="00B844FE">
            <w:t>Prefix Text</w:t>
          </w:r>
        </w:p>
      </w:docPartBody>
    </w:docPart>
    <w:docPart>
      <w:docPartPr>
        <w:name w:val="F753192D374A47ECBF956443FF375B45"/>
        <w:category>
          <w:name w:val="General"/>
          <w:gallery w:val="placeholder"/>
        </w:category>
        <w:types>
          <w:type w:val="bbPlcHdr"/>
        </w:types>
        <w:behaviors>
          <w:behavior w:val="content"/>
        </w:behaviors>
        <w:guid w:val="{90936FB2-3A97-4D0D-B770-C1A934EB079B}"/>
      </w:docPartPr>
      <w:docPartBody>
        <w:p w:rsidR="009600A8" w:rsidRDefault="009600A8">
          <w:pPr>
            <w:pStyle w:val="F753192D374A47ECBF956443FF375B45"/>
          </w:pPr>
          <w:r w:rsidRPr="00B844FE">
            <w:t>[Type here]</w:t>
          </w:r>
        </w:p>
      </w:docPartBody>
    </w:docPart>
    <w:docPart>
      <w:docPartPr>
        <w:name w:val="EF72148D59A143DAB73E6B1039D7EF1A"/>
        <w:category>
          <w:name w:val="General"/>
          <w:gallery w:val="placeholder"/>
        </w:category>
        <w:types>
          <w:type w:val="bbPlcHdr"/>
        </w:types>
        <w:behaviors>
          <w:behavior w:val="content"/>
        </w:behaviors>
        <w:guid w:val="{7EFFDA26-E401-4575-B61B-B05BC45AF036}"/>
      </w:docPartPr>
      <w:docPartBody>
        <w:p w:rsidR="009600A8" w:rsidRDefault="009600A8">
          <w:pPr>
            <w:pStyle w:val="EF72148D59A143DAB73E6B1039D7EF1A"/>
          </w:pPr>
          <w:r w:rsidRPr="00B844FE">
            <w:t>Number</w:t>
          </w:r>
        </w:p>
      </w:docPartBody>
    </w:docPart>
    <w:docPart>
      <w:docPartPr>
        <w:name w:val="CBA373CF69354E4684386B4F372324D8"/>
        <w:category>
          <w:name w:val="General"/>
          <w:gallery w:val="placeholder"/>
        </w:category>
        <w:types>
          <w:type w:val="bbPlcHdr"/>
        </w:types>
        <w:behaviors>
          <w:behavior w:val="content"/>
        </w:behaviors>
        <w:guid w:val="{D135F761-ADBE-46D9-B207-846AADB8DBE0}"/>
      </w:docPartPr>
      <w:docPartBody>
        <w:p w:rsidR="009600A8" w:rsidRDefault="009600A8">
          <w:pPr>
            <w:pStyle w:val="CBA373CF69354E4684386B4F372324D8"/>
          </w:pPr>
          <w:r w:rsidRPr="00B844FE">
            <w:t>Enter Sponsors Here</w:t>
          </w:r>
        </w:p>
      </w:docPartBody>
    </w:docPart>
    <w:docPart>
      <w:docPartPr>
        <w:name w:val="CF43578596E041818A78A62FE25FEA4B"/>
        <w:category>
          <w:name w:val="General"/>
          <w:gallery w:val="placeholder"/>
        </w:category>
        <w:types>
          <w:type w:val="bbPlcHdr"/>
        </w:types>
        <w:behaviors>
          <w:behavior w:val="content"/>
        </w:behaviors>
        <w:guid w:val="{D7BA7754-AEB9-4F9B-8169-7BF8674286C1}"/>
      </w:docPartPr>
      <w:docPartBody>
        <w:p w:rsidR="009600A8" w:rsidRDefault="009600A8">
          <w:pPr>
            <w:pStyle w:val="CF43578596E041818A78A62FE25FEA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A8"/>
    <w:rsid w:val="005B7AB7"/>
    <w:rsid w:val="0096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05E37D1F14AFBAC0C6AD463A4A513">
    <w:name w:val="1F505E37D1F14AFBAC0C6AD463A4A513"/>
  </w:style>
  <w:style w:type="paragraph" w:customStyle="1" w:styleId="F753192D374A47ECBF956443FF375B45">
    <w:name w:val="F753192D374A47ECBF956443FF375B45"/>
  </w:style>
  <w:style w:type="paragraph" w:customStyle="1" w:styleId="EF72148D59A143DAB73E6B1039D7EF1A">
    <w:name w:val="EF72148D59A143DAB73E6B1039D7EF1A"/>
  </w:style>
  <w:style w:type="paragraph" w:customStyle="1" w:styleId="CBA373CF69354E4684386B4F372324D8">
    <w:name w:val="CBA373CF69354E4684386B4F372324D8"/>
  </w:style>
  <w:style w:type="character" w:styleId="PlaceholderText">
    <w:name w:val="Placeholder Text"/>
    <w:basedOn w:val="DefaultParagraphFont"/>
    <w:uiPriority w:val="99"/>
    <w:semiHidden/>
    <w:rPr>
      <w:color w:val="808080"/>
    </w:rPr>
  </w:style>
  <w:style w:type="paragraph" w:customStyle="1" w:styleId="CF43578596E041818A78A62FE25FEA4B">
    <w:name w:val="CF43578596E041818A78A62FE25FE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Robert Altmann</cp:lastModifiedBy>
  <cp:revision>2</cp:revision>
  <cp:lastPrinted>2023-01-17T14:19:00Z</cp:lastPrinted>
  <dcterms:created xsi:type="dcterms:W3CDTF">2023-01-26T19:47:00Z</dcterms:created>
  <dcterms:modified xsi:type="dcterms:W3CDTF">2023-01-26T19:47:00Z</dcterms:modified>
</cp:coreProperties>
</file>